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79FF8C47" w:rsidR="007808A4" w:rsidRPr="005B2CBE" w:rsidRDefault="007808A4" w:rsidP="00D56440">
      <w:pPr>
        <w:pStyle w:val="Default"/>
        <w:rPr>
          <w:color w:val="auto"/>
          <w:sz w:val="20"/>
          <w:szCs w:val="20"/>
        </w:rPr>
      </w:pPr>
      <w:r w:rsidRPr="005B2CBE">
        <w:rPr>
          <w:color w:val="auto"/>
          <w:sz w:val="20"/>
          <w:szCs w:val="20"/>
        </w:rPr>
        <w:t>Opiekun praktyk</w:t>
      </w:r>
      <w:r w:rsidR="009606C9" w:rsidRPr="005B2CBE">
        <w:rPr>
          <w:color w:val="auto"/>
          <w:sz w:val="20"/>
          <w:szCs w:val="20"/>
        </w:rPr>
        <w:t xml:space="preserve">i </w:t>
      </w:r>
      <w:r w:rsidR="0065042C">
        <w:rPr>
          <w:color w:val="auto"/>
          <w:sz w:val="20"/>
          <w:szCs w:val="20"/>
        </w:rPr>
        <w:tab/>
      </w:r>
      <w:r w:rsidRPr="005B2CBE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5B2CBE">
        <w:rPr>
          <w:color w:val="auto"/>
          <w:sz w:val="20"/>
          <w:szCs w:val="20"/>
        </w:rPr>
        <w:t xml:space="preserve">                     </w:t>
      </w:r>
      <w:r w:rsidR="009606C9" w:rsidRPr="005B2CBE">
        <w:rPr>
          <w:color w:val="auto"/>
          <w:sz w:val="20"/>
          <w:szCs w:val="20"/>
        </w:rPr>
        <w:t xml:space="preserve"> </w:t>
      </w:r>
    </w:p>
    <w:p w14:paraId="41B04590" w14:textId="4ADC0496" w:rsidR="006401E9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Imię i Nazwisko:</w:t>
      </w:r>
      <w:r w:rsidR="00A32F2B">
        <w:rPr>
          <w:sz w:val="20"/>
          <w:szCs w:val="20"/>
        </w:rPr>
        <w:t xml:space="preserve"> dr inż. Andrzej Muczyński</w:t>
      </w:r>
    </w:p>
    <w:p w14:paraId="790C452D" w14:textId="4C24FAA4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Wydział Geoinżynierii,</w:t>
      </w:r>
    </w:p>
    <w:p w14:paraId="66C6D8FD" w14:textId="2E25EE10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Instytut</w:t>
      </w:r>
      <w:r w:rsidR="00A32F2B">
        <w:rPr>
          <w:sz w:val="20"/>
          <w:szCs w:val="20"/>
        </w:rPr>
        <w:t xml:space="preserve"> Gospodarki Przestrzennej i Geografii</w:t>
      </w:r>
      <w:r w:rsidRPr="009357D7">
        <w:rPr>
          <w:color w:val="FF0000"/>
          <w:sz w:val="20"/>
          <w:szCs w:val="20"/>
        </w:rPr>
        <w:t xml:space="preserve"> </w:t>
      </w:r>
    </w:p>
    <w:p w14:paraId="757F55AC" w14:textId="0A1480CB" w:rsidR="00D56440" w:rsidRPr="005B2CBE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 xml:space="preserve">Katedra </w:t>
      </w:r>
      <w:r w:rsidR="00A32F2B">
        <w:rPr>
          <w:sz w:val="20"/>
          <w:szCs w:val="20"/>
        </w:rPr>
        <w:t>Gospodarki Nieruchomościami i Systemów Informacji Geograficznej</w:t>
      </w:r>
    </w:p>
    <w:p w14:paraId="310699AD" w14:textId="199FA67B" w:rsidR="00D56440" w:rsidRPr="005B2CBE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5B2CBE">
        <w:rPr>
          <w:sz w:val="20"/>
          <w:szCs w:val="20"/>
          <w:lang w:val="en-US"/>
        </w:rPr>
        <w:t xml:space="preserve">E-mail: </w:t>
      </w:r>
      <w:r w:rsidR="00A32F2B">
        <w:rPr>
          <w:sz w:val="20"/>
          <w:szCs w:val="20"/>
          <w:lang w:val="en-US"/>
        </w:rPr>
        <w:t>amucz@uwm.edu.pl</w:t>
      </w:r>
    </w:p>
    <w:p w14:paraId="654254CB" w14:textId="2B436A84" w:rsidR="00D56440" w:rsidRPr="005B2CBE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5B2CBE">
        <w:rPr>
          <w:sz w:val="20"/>
          <w:szCs w:val="20"/>
        </w:rPr>
        <w:t>Telefon: +48</w:t>
      </w:r>
      <w:r w:rsidR="00A32F2B">
        <w:rPr>
          <w:sz w:val="20"/>
          <w:szCs w:val="20"/>
        </w:rPr>
        <w:t> 523 49 54</w:t>
      </w:r>
    </w:p>
    <w:p w14:paraId="3CBBCC82" w14:textId="77777777" w:rsidR="00D56440" w:rsidRPr="005B2CBE" w:rsidRDefault="00D56440" w:rsidP="007808A4">
      <w:pPr>
        <w:pStyle w:val="Default"/>
        <w:rPr>
          <w:color w:val="auto"/>
          <w:sz w:val="20"/>
          <w:szCs w:val="20"/>
        </w:rPr>
      </w:pPr>
    </w:p>
    <w:p w14:paraId="0BA16C20" w14:textId="341CA663" w:rsidR="00D56440" w:rsidRPr="005B2CBE" w:rsidRDefault="009357D7" w:rsidP="007808A4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KIERUNEK: </w:t>
      </w:r>
      <w:r w:rsidR="00A32F2B">
        <w:rPr>
          <w:b/>
          <w:bCs/>
          <w:color w:val="auto"/>
        </w:rPr>
        <w:t>GOSPODARKA PRZESTRZENNA</w:t>
      </w:r>
      <w:r w:rsidR="0088730C" w:rsidRPr="009357D7">
        <w:rPr>
          <w:b/>
          <w:bCs/>
          <w:color w:val="FF0000"/>
        </w:rPr>
        <w:t xml:space="preserve"> </w:t>
      </w:r>
    </w:p>
    <w:p w14:paraId="4ABDB362" w14:textId="2B1E847C" w:rsidR="007808A4" w:rsidRPr="006C1911" w:rsidRDefault="007C715E" w:rsidP="007C715E">
      <w:pPr>
        <w:pStyle w:val="Default"/>
        <w:spacing w:line="360" w:lineRule="auto"/>
        <w:ind w:left="2124"/>
        <w:rPr>
          <w:color w:val="auto"/>
        </w:rPr>
      </w:pPr>
      <w:r>
        <w:rPr>
          <w:b/>
          <w:bCs/>
          <w:color w:val="auto"/>
        </w:rPr>
        <w:t xml:space="preserve">        </w:t>
      </w:r>
      <w:r w:rsidR="00DC3F37">
        <w:rPr>
          <w:b/>
          <w:bCs/>
          <w:color w:val="auto"/>
        </w:rPr>
        <w:t>ZA</w:t>
      </w:r>
      <w:r>
        <w:rPr>
          <w:b/>
          <w:bCs/>
          <w:color w:val="auto"/>
        </w:rPr>
        <w:t>KRES:</w:t>
      </w:r>
      <w:r w:rsidR="00DC3F37" w:rsidRPr="009357D7">
        <w:rPr>
          <w:b/>
          <w:bCs/>
          <w:color w:val="FF0000"/>
        </w:rPr>
        <w:t xml:space="preserve"> </w:t>
      </w:r>
      <w:r w:rsidR="00A32F2B" w:rsidRPr="006C1911">
        <w:rPr>
          <w:b/>
          <w:bCs/>
          <w:color w:val="auto"/>
        </w:rPr>
        <w:t>Problematyka gospodarki przestrzennej</w:t>
      </w:r>
    </w:p>
    <w:p w14:paraId="6A97936F" w14:textId="3FD92D68" w:rsidR="007808A4" w:rsidRPr="005B2CBE" w:rsidRDefault="007808A4" w:rsidP="007808A4">
      <w:pPr>
        <w:pStyle w:val="Default"/>
        <w:spacing w:line="360" w:lineRule="auto"/>
        <w:jc w:val="center"/>
        <w:rPr>
          <w:color w:val="auto"/>
        </w:rPr>
      </w:pPr>
      <w:r w:rsidRPr="006C1911">
        <w:rPr>
          <w:color w:val="auto"/>
        </w:rPr>
        <w:t>Studia stacjonarne</w:t>
      </w:r>
      <w:r w:rsidR="00A32F2B" w:rsidRPr="006C1911">
        <w:rPr>
          <w:color w:val="auto"/>
        </w:rPr>
        <w:t xml:space="preserve"> </w:t>
      </w:r>
      <w:r w:rsidR="007C715E" w:rsidRPr="006C1911">
        <w:rPr>
          <w:color w:val="auto"/>
        </w:rPr>
        <w:t>I</w:t>
      </w:r>
      <w:r w:rsidRPr="006C1911">
        <w:rPr>
          <w:color w:val="auto"/>
        </w:rPr>
        <w:t xml:space="preserve"> stopnia </w:t>
      </w:r>
      <w:r w:rsidRPr="005B2CBE">
        <w:rPr>
          <w:color w:val="auto"/>
        </w:rPr>
        <w:t>– rok</w:t>
      </w:r>
      <w:r w:rsidR="00A32F2B">
        <w:rPr>
          <w:color w:val="auto"/>
        </w:rPr>
        <w:t xml:space="preserve"> </w:t>
      </w:r>
      <w:r w:rsidR="003A7993">
        <w:rPr>
          <w:color w:val="auto"/>
        </w:rPr>
        <w:t>II</w:t>
      </w:r>
      <w:r w:rsidRPr="005B2CBE">
        <w:rPr>
          <w:color w:val="auto"/>
        </w:rPr>
        <w:t xml:space="preserve">, semestr </w:t>
      </w:r>
      <w:r w:rsidR="00A32F2B">
        <w:rPr>
          <w:color w:val="auto"/>
        </w:rPr>
        <w:t>4</w:t>
      </w:r>
    </w:p>
    <w:p w14:paraId="20C7EE3A" w14:textId="479A7499" w:rsidR="007808A4" w:rsidRPr="005B2CBE" w:rsidRDefault="003D2F17" w:rsidP="00127553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 xml:space="preserve">Rodzaj praktyki: </w:t>
      </w:r>
      <w:r w:rsidR="003A7993">
        <w:rPr>
          <w:color w:val="auto"/>
        </w:rPr>
        <w:t>PRAKTYKA KIERUN</w:t>
      </w:r>
      <w:r w:rsidR="00EB0CFB">
        <w:rPr>
          <w:color w:val="auto"/>
        </w:rPr>
        <w:t>KOWA: PROBLEMATYKA GOSPODAKI PRZESTRZENNEJ</w:t>
      </w:r>
    </w:p>
    <w:p w14:paraId="310ADDEB" w14:textId="77777777" w:rsidR="007808A4" w:rsidRPr="005B2CBE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13170852" w:rsidR="00D56440" w:rsidRPr="005B2CBE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Wymagane </w:t>
      </w:r>
      <w:r w:rsidR="00D56440" w:rsidRPr="005B2CBE">
        <w:rPr>
          <w:color w:val="auto"/>
        </w:rPr>
        <w:t>dokument</w:t>
      </w:r>
      <w:r>
        <w:rPr>
          <w:color w:val="auto"/>
        </w:rPr>
        <w:t>y w celu odbycia praktyki</w:t>
      </w:r>
      <w:r w:rsidR="00D56440" w:rsidRPr="005B2CBE">
        <w:rPr>
          <w:color w:val="auto"/>
        </w:rPr>
        <w:t>:</w:t>
      </w:r>
      <w:r w:rsidR="007808A4" w:rsidRPr="005B2CBE">
        <w:rPr>
          <w:color w:val="auto"/>
        </w:rPr>
        <w:t xml:space="preserve"> </w:t>
      </w:r>
    </w:p>
    <w:p w14:paraId="07881DE1" w14:textId="685CD8AA" w:rsidR="008E5B99" w:rsidRPr="005B2CBE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skierowanie na praktykę</w:t>
      </w:r>
      <w:r w:rsidR="006C095F">
        <w:rPr>
          <w:b/>
          <w:bCs/>
          <w:color w:val="auto"/>
        </w:rPr>
        <w:t xml:space="preserve"> (jeżeli jest wymagane),</w:t>
      </w:r>
    </w:p>
    <w:p w14:paraId="0BEEF976" w14:textId="4FE45A0B" w:rsidR="008E5B99" w:rsidRPr="005B2CBE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dziennik praktyk</w:t>
      </w:r>
      <w:r w:rsidR="006C095F">
        <w:rPr>
          <w:color w:val="auto"/>
        </w:rPr>
        <w:t>,</w:t>
      </w:r>
    </w:p>
    <w:p w14:paraId="1C8B546F" w14:textId="01BE2E51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>2 dr</w:t>
      </w:r>
      <w:r w:rsidR="007808A4" w:rsidRPr="005B2CBE">
        <w:rPr>
          <w:b/>
          <w:bCs/>
          <w:color w:val="auto"/>
        </w:rPr>
        <w:t>uk</w:t>
      </w:r>
      <w:r w:rsidRPr="005B2CBE">
        <w:rPr>
          <w:b/>
          <w:bCs/>
          <w:color w:val="auto"/>
        </w:rPr>
        <w:t>i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 studentów</w:t>
      </w:r>
      <w:r w:rsidR="006C095F">
        <w:rPr>
          <w:b/>
          <w:bCs/>
          <w:color w:val="auto"/>
        </w:rPr>
        <w:t>,</w:t>
      </w:r>
    </w:p>
    <w:p w14:paraId="0E08DB68" w14:textId="1D495FCD" w:rsidR="00D56440" w:rsidRPr="00011329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>
        <w:rPr>
          <w:b/>
          <w:bCs/>
          <w:color w:val="auto"/>
        </w:rPr>
        <w:t>karta oceny</w:t>
      </w:r>
      <w:r w:rsidR="008E5B99" w:rsidRPr="005B2CBE">
        <w:rPr>
          <w:b/>
          <w:bCs/>
          <w:color w:val="auto"/>
        </w:rPr>
        <w:t>.</w:t>
      </w:r>
    </w:p>
    <w:p w14:paraId="04D5E6DF" w14:textId="66F5C846" w:rsidR="007808A4" w:rsidRP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</w:pPr>
      <w:r w:rsidRPr="007808A4">
        <w:t xml:space="preserve">Czas trwania praktyki </w:t>
      </w:r>
      <w:r w:rsidR="00554A71">
        <w:t xml:space="preserve">– </w:t>
      </w:r>
      <w:r w:rsidR="002014AE" w:rsidRPr="002014AE">
        <w:rPr>
          <w:color w:val="auto"/>
        </w:rPr>
        <w:t>20</w:t>
      </w:r>
      <w:r w:rsidR="00554A71" w:rsidRPr="002014AE">
        <w:rPr>
          <w:color w:val="auto"/>
        </w:rPr>
        <w:t xml:space="preserve"> </w:t>
      </w:r>
      <w:r w:rsidRPr="002014AE">
        <w:rPr>
          <w:color w:val="auto"/>
        </w:rPr>
        <w:t>dni</w:t>
      </w:r>
      <w:r w:rsidRPr="002014AE">
        <w:t>,</w:t>
      </w:r>
      <w:r w:rsidRPr="007808A4">
        <w:t xml:space="preserve"> w tym </w:t>
      </w:r>
      <w:r w:rsidR="002014AE">
        <w:t xml:space="preserve">160 </w:t>
      </w:r>
      <w:r w:rsidRPr="007808A4">
        <w:t>godzin (8 godzin dziennie</w:t>
      </w:r>
      <w:r w:rsidR="00447900">
        <w:t xml:space="preserve"> – dni robocze</w:t>
      </w:r>
      <w:r w:rsidRPr="007808A4">
        <w:t xml:space="preserve">). </w:t>
      </w:r>
    </w:p>
    <w:p w14:paraId="1D06B46F" w14:textId="040788BC" w:rsidR="007808A4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</w:pPr>
      <w:r>
        <w:t xml:space="preserve">Zalecany termin odbywania </w:t>
      </w:r>
      <w:r w:rsidR="007808A4" w:rsidRPr="007808A4">
        <w:t>praktyki – zgodnie z ramową org</w:t>
      </w:r>
      <w:r w:rsidR="00D56440">
        <w:t xml:space="preserve">anizacją roku </w:t>
      </w:r>
      <w:r w:rsidR="005B2CBE">
        <w:t>akademickiego</w:t>
      </w:r>
      <w:r w:rsidR="00704DD8">
        <w:t>.</w:t>
      </w:r>
      <w:r w:rsidR="007808A4">
        <w:t xml:space="preserve"> </w:t>
      </w:r>
    </w:p>
    <w:p w14:paraId="2544BB60" w14:textId="0A03AEE1" w:rsidR="007808A4" w:rsidRPr="003B1A3F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7808A4">
        <w:t xml:space="preserve">Miejsce </w:t>
      </w:r>
      <w:r w:rsidRPr="003B1A3F">
        <w:rPr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</w:t>
      </w:r>
      <w:r w:rsidR="00F03A85">
        <w:rPr>
          <w:color w:val="000000" w:themeColor="text1"/>
        </w:rPr>
        <w:t xml:space="preserve"> wybiera student </w:t>
      </w:r>
      <w:r w:rsidR="00716903">
        <w:rPr>
          <w:color w:val="000000" w:themeColor="text1"/>
        </w:rPr>
        <w:t xml:space="preserve">w porozumieniu z opiekunem praktyk </w:t>
      </w:r>
      <w:r w:rsidR="00A85069">
        <w:rPr>
          <w:color w:val="000000" w:themeColor="text1"/>
        </w:rPr>
        <w:t>urzędy miast i gmin w miejscu zamieszkania</w:t>
      </w:r>
      <w:r w:rsidRPr="003B1A3F">
        <w:rPr>
          <w:b/>
          <w:color w:val="000000" w:themeColor="text1"/>
        </w:rPr>
        <w:t>.</w:t>
      </w:r>
      <w:r w:rsidRPr="003B1A3F">
        <w:rPr>
          <w:color w:val="000000" w:themeColor="text1"/>
        </w:rPr>
        <w:t xml:space="preserve"> </w:t>
      </w:r>
    </w:p>
    <w:p w14:paraId="6FEBC39C" w14:textId="77777777" w:rsidR="009125F6" w:rsidRPr="009125F6" w:rsidRDefault="007808A4" w:rsidP="00F80C3A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color w:val="FF0000"/>
        </w:rPr>
      </w:pPr>
      <w:r w:rsidRPr="002110D6">
        <w:rPr>
          <w:b/>
        </w:rPr>
        <w:t xml:space="preserve">Zakres praktyki: </w:t>
      </w:r>
    </w:p>
    <w:p w14:paraId="4B7CBF30" w14:textId="3AEFE43C" w:rsidR="009125F6" w:rsidRDefault="009125F6" w:rsidP="009125F6">
      <w:pPr>
        <w:pStyle w:val="Default"/>
        <w:spacing w:line="360" w:lineRule="auto"/>
        <w:ind w:left="708" w:firstLine="20"/>
        <w:jc w:val="both"/>
      </w:pPr>
      <w:r>
        <w:t xml:space="preserve">Zapoznanie się z podstawowymi opracowaniami planistycznymi na szczeblu gminy, takimi jak: </w:t>
      </w:r>
    </w:p>
    <w:p w14:paraId="0BBF764C" w14:textId="77777777" w:rsidR="009125F6" w:rsidRDefault="009125F6" w:rsidP="009125F6">
      <w:pPr>
        <w:pStyle w:val="Default"/>
        <w:numPr>
          <w:ilvl w:val="0"/>
          <w:numId w:val="17"/>
        </w:numPr>
        <w:spacing w:line="360" w:lineRule="auto"/>
        <w:ind w:left="1064"/>
        <w:jc w:val="both"/>
      </w:pPr>
      <w:r>
        <w:t>studium uwarunkowań i kierunków zagospodarowania przestrzennego gminy,</w:t>
      </w:r>
    </w:p>
    <w:p w14:paraId="4B29FDA0" w14:textId="77777777" w:rsidR="009125F6" w:rsidRDefault="009125F6" w:rsidP="009125F6">
      <w:pPr>
        <w:pStyle w:val="Default"/>
        <w:numPr>
          <w:ilvl w:val="0"/>
          <w:numId w:val="17"/>
        </w:numPr>
        <w:spacing w:line="360" w:lineRule="auto"/>
        <w:ind w:left="1064"/>
        <w:jc w:val="both"/>
      </w:pPr>
      <w:r>
        <w:t xml:space="preserve">miejscowe plany zagospodarowania przestrzennego, </w:t>
      </w:r>
    </w:p>
    <w:p w14:paraId="24F3CFEC" w14:textId="77777777" w:rsidR="009125F6" w:rsidRDefault="009125F6" w:rsidP="009125F6">
      <w:pPr>
        <w:pStyle w:val="Default"/>
        <w:numPr>
          <w:ilvl w:val="0"/>
          <w:numId w:val="17"/>
        </w:numPr>
        <w:spacing w:line="360" w:lineRule="auto"/>
        <w:ind w:left="1064"/>
        <w:jc w:val="both"/>
      </w:pPr>
      <w:r>
        <w:t>decyzje o warunkach zabudowy,</w:t>
      </w:r>
    </w:p>
    <w:p w14:paraId="387C60AF" w14:textId="77777777" w:rsidR="009125F6" w:rsidRDefault="009125F6" w:rsidP="009125F6">
      <w:pPr>
        <w:pStyle w:val="Default"/>
        <w:numPr>
          <w:ilvl w:val="0"/>
          <w:numId w:val="17"/>
        </w:numPr>
        <w:spacing w:line="360" w:lineRule="auto"/>
        <w:ind w:left="1064"/>
        <w:jc w:val="both"/>
      </w:pPr>
      <w:r>
        <w:t>decyzje o ustaleniu lokalizacji inwestycji celu publicznego,</w:t>
      </w:r>
    </w:p>
    <w:p w14:paraId="1695EC26" w14:textId="77777777" w:rsidR="009125F6" w:rsidRDefault="009125F6" w:rsidP="009125F6">
      <w:pPr>
        <w:pStyle w:val="Default"/>
        <w:numPr>
          <w:ilvl w:val="0"/>
          <w:numId w:val="17"/>
        </w:numPr>
        <w:spacing w:line="360" w:lineRule="auto"/>
        <w:ind w:left="1064"/>
        <w:jc w:val="both"/>
      </w:pPr>
      <w:r>
        <w:t xml:space="preserve">strategia rozwoju gminy,  </w:t>
      </w:r>
    </w:p>
    <w:p w14:paraId="109127BA" w14:textId="77777777" w:rsidR="009125F6" w:rsidRDefault="009125F6" w:rsidP="009125F6">
      <w:pPr>
        <w:pStyle w:val="Default"/>
        <w:numPr>
          <w:ilvl w:val="0"/>
          <w:numId w:val="17"/>
        </w:numPr>
        <w:spacing w:line="360" w:lineRule="auto"/>
        <w:ind w:left="1064"/>
        <w:jc w:val="both"/>
      </w:pPr>
      <w:r>
        <w:t xml:space="preserve">programy kształtowania środowiska i ochrony przyrody, </w:t>
      </w:r>
    </w:p>
    <w:p w14:paraId="2BADCDB5" w14:textId="77777777" w:rsidR="009125F6" w:rsidRDefault="009125F6" w:rsidP="009125F6">
      <w:pPr>
        <w:pStyle w:val="Default"/>
        <w:numPr>
          <w:ilvl w:val="0"/>
          <w:numId w:val="17"/>
        </w:numPr>
        <w:spacing w:line="360" w:lineRule="auto"/>
        <w:ind w:left="1064"/>
        <w:jc w:val="both"/>
      </w:pPr>
      <w:r>
        <w:t xml:space="preserve">programy rozwoju lokalnego, itp. </w:t>
      </w:r>
    </w:p>
    <w:p w14:paraId="59E083B6" w14:textId="1089583A" w:rsidR="00132093" w:rsidRPr="00132093" w:rsidRDefault="00644AF8" w:rsidP="00644AF8">
      <w:pPr>
        <w:pStyle w:val="Default"/>
        <w:spacing w:line="360" w:lineRule="auto"/>
        <w:ind w:left="425"/>
        <w:jc w:val="both"/>
      </w:pPr>
      <w:r>
        <w:t>6</w:t>
      </w:r>
      <w:r w:rsidR="005B2CBE">
        <w:t>.</w:t>
      </w:r>
      <w:r w:rsidR="001A1593">
        <w:t xml:space="preserve"> Podstawą zaliczenia praktyki jest dostarczenie (może być listowie</w:t>
      </w:r>
      <w:r w:rsidR="00EC6422">
        <w:t xml:space="preserve">) </w:t>
      </w:r>
      <w:r w:rsidR="009606C9">
        <w:t>wypełnionego</w:t>
      </w:r>
      <w:r w:rsidR="00152DC4">
        <w:t xml:space="preserve"> </w:t>
      </w:r>
      <w:r w:rsidR="009606C9">
        <w:t>i</w:t>
      </w:r>
      <w:r w:rsidR="00A372B2">
        <w:t> </w:t>
      </w:r>
      <w:r w:rsidR="009606C9">
        <w:t>podpisanego przez osobę prowadzącą</w:t>
      </w:r>
      <w:r w:rsidR="00152DC4">
        <w:t xml:space="preserve"> Praktykanta</w:t>
      </w:r>
      <w:r w:rsidR="00DB2A93" w:rsidRPr="00DB2A93">
        <w:rPr>
          <w:bCs/>
        </w:rPr>
        <w:t xml:space="preserve"> </w:t>
      </w:r>
      <w:r w:rsidR="00DB2A93">
        <w:rPr>
          <w:bCs/>
        </w:rPr>
        <w:t>umowy o realizację praktyki</w:t>
      </w:r>
      <w:r w:rsidR="00DB2A93">
        <w:t xml:space="preserve">, </w:t>
      </w:r>
      <w:r w:rsidR="00132093" w:rsidRPr="00152DC4">
        <w:rPr>
          <w:bCs/>
        </w:rPr>
        <w:t>Dziennika Praktyk</w:t>
      </w:r>
      <w:r w:rsidR="00691DFD">
        <w:rPr>
          <w:bCs/>
        </w:rPr>
        <w:t>, sprawozdanie z realizacji praktyki</w:t>
      </w:r>
      <w:r w:rsidR="00DB2A93">
        <w:rPr>
          <w:bCs/>
        </w:rPr>
        <w:t xml:space="preserve"> </w:t>
      </w:r>
      <w:r w:rsidR="005B2CBE">
        <w:rPr>
          <w:bCs/>
        </w:rPr>
        <w:t>oraz</w:t>
      </w:r>
      <w:r w:rsidR="00DB2A93">
        <w:rPr>
          <w:bCs/>
        </w:rPr>
        <w:t xml:space="preserve"> </w:t>
      </w:r>
      <w:r w:rsidR="00691DFD">
        <w:rPr>
          <w:bCs/>
        </w:rPr>
        <w:t>k</w:t>
      </w:r>
      <w:r w:rsidR="000232FC">
        <w:rPr>
          <w:bCs/>
        </w:rPr>
        <w:t>artę oceny</w:t>
      </w:r>
      <w:r w:rsidR="00152DC4" w:rsidRPr="00152DC4">
        <w:rPr>
          <w:bCs/>
        </w:rPr>
        <w:t>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sectPr w:rsidR="00743048" w:rsidSect="00D153FA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88A"/>
    <w:multiLevelType w:val="hybridMultilevel"/>
    <w:tmpl w:val="8DB4DD1E"/>
    <w:lvl w:ilvl="0" w:tplc="04150005">
      <w:numFmt w:val="decimal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B4BDF"/>
    <w:multiLevelType w:val="hybridMultilevel"/>
    <w:tmpl w:val="9CB2F9AA"/>
    <w:lvl w:ilvl="0" w:tplc="A3EAE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10"/>
  </w:num>
  <w:num w:numId="4" w16cid:durableId="1058751212">
    <w:abstractNumId w:val="9"/>
  </w:num>
  <w:num w:numId="5" w16cid:durableId="565577785">
    <w:abstractNumId w:val="5"/>
  </w:num>
  <w:num w:numId="6" w16cid:durableId="1112360698">
    <w:abstractNumId w:val="7"/>
  </w:num>
  <w:num w:numId="7" w16cid:durableId="1313367592">
    <w:abstractNumId w:val="11"/>
  </w:num>
  <w:num w:numId="8" w16cid:durableId="1810857071">
    <w:abstractNumId w:val="8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6"/>
  </w:num>
  <w:num w:numId="12" w16cid:durableId="1895314838">
    <w:abstractNumId w:val="14"/>
  </w:num>
  <w:num w:numId="13" w16cid:durableId="506285120">
    <w:abstractNumId w:val="15"/>
  </w:num>
  <w:num w:numId="14" w16cid:durableId="1427074442">
    <w:abstractNumId w:val="6"/>
  </w:num>
  <w:num w:numId="15" w16cid:durableId="420878443">
    <w:abstractNumId w:val="13"/>
  </w:num>
  <w:num w:numId="16" w16cid:durableId="1422335554">
    <w:abstractNumId w:val="4"/>
  </w:num>
  <w:num w:numId="17" w16cid:durableId="207265186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D13F6"/>
    <w:rsid w:val="00127553"/>
    <w:rsid w:val="001319F1"/>
    <w:rsid w:val="00132093"/>
    <w:rsid w:val="00152DC4"/>
    <w:rsid w:val="001A1209"/>
    <w:rsid w:val="001A1593"/>
    <w:rsid w:val="002014AE"/>
    <w:rsid w:val="002110D6"/>
    <w:rsid w:val="00345357"/>
    <w:rsid w:val="003A7993"/>
    <w:rsid w:val="003B1A3F"/>
    <w:rsid w:val="003D2F17"/>
    <w:rsid w:val="003D44AA"/>
    <w:rsid w:val="003D5A8C"/>
    <w:rsid w:val="00412844"/>
    <w:rsid w:val="00447900"/>
    <w:rsid w:val="00554A71"/>
    <w:rsid w:val="005B2CBE"/>
    <w:rsid w:val="00620811"/>
    <w:rsid w:val="006401E9"/>
    <w:rsid w:val="00644AF8"/>
    <w:rsid w:val="0065042C"/>
    <w:rsid w:val="006600E7"/>
    <w:rsid w:val="00691DFD"/>
    <w:rsid w:val="006C095F"/>
    <w:rsid w:val="006C1911"/>
    <w:rsid w:val="006D2E29"/>
    <w:rsid w:val="006E46BB"/>
    <w:rsid w:val="00704DD8"/>
    <w:rsid w:val="00716903"/>
    <w:rsid w:val="00721C4A"/>
    <w:rsid w:val="00743048"/>
    <w:rsid w:val="007808A4"/>
    <w:rsid w:val="007C715E"/>
    <w:rsid w:val="0088730C"/>
    <w:rsid w:val="0089576F"/>
    <w:rsid w:val="008E5B99"/>
    <w:rsid w:val="009125F6"/>
    <w:rsid w:val="009231F2"/>
    <w:rsid w:val="00923C13"/>
    <w:rsid w:val="009357D7"/>
    <w:rsid w:val="009429EC"/>
    <w:rsid w:val="009606C9"/>
    <w:rsid w:val="00A06791"/>
    <w:rsid w:val="00A10A6D"/>
    <w:rsid w:val="00A32F2B"/>
    <w:rsid w:val="00A372B2"/>
    <w:rsid w:val="00A85069"/>
    <w:rsid w:val="00AB7EF5"/>
    <w:rsid w:val="00AC2127"/>
    <w:rsid w:val="00B862A9"/>
    <w:rsid w:val="00BA6ECB"/>
    <w:rsid w:val="00C14F74"/>
    <w:rsid w:val="00CC3295"/>
    <w:rsid w:val="00CD35FC"/>
    <w:rsid w:val="00D153FA"/>
    <w:rsid w:val="00D56440"/>
    <w:rsid w:val="00DB2A93"/>
    <w:rsid w:val="00DC3F37"/>
    <w:rsid w:val="00DD5261"/>
    <w:rsid w:val="00E759DF"/>
    <w:rsid w:val="00EB0CFB"/>
    <w:rsid w:val="00EC6422"/>
    <w:rsid w:val="00F03A85"/>
    <w:rsid w:val="00F80C3A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12</cp:revision>
  <cp:lastPrinted>2021-01-28T10:15:00Z</cp:lastPrinted>
  <dcterms:created xsi:type="dcterms:W3CDTF">2022-11-03T14:03:00Z</dcterms:created>
  <dcterms:modified xsi:type="dcterms:W3CDTF">2024-03-04T09:37:00Z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527c5a3f800e7a99ae6deae995d6aad3e40fb63caa3bdc9113676e4a2d5c1e71</vt:lpwstr>
  </property>
</Properties>
</file>